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 xml:space="preserve">我校召开“双高计划”建设推进及“十四五”规划部署会议 </w:t>
      </w:r>
      <w:r>
        <w:rPr>
          <w:rFonts w:hint="eastAsia"/>
        </w:rPr>
        <w:t xml:space="preserve"> 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2020-06-24 16:43   发展规划处   (浏览次数：470)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[文章下载] [字号：大 中 小]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6月23日下午，学校在行政楼238会议室召开“双高计划”建设推进及“十四五”规划部署会议。校领导班子成员，副处级及以上干部共95人参加会议。学校党委书记李四清主持会议并讲话。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会上，副院长肖珑对“双高计划”建设推进工作和“十四五”规划编制工作进行了具体安排。关于“双高计划”建设推进工作，肖珑介绍了建设方案和任务书修订情况，详细布置了项目建设组织管理、具体落实、监督检查与绩效评价等方面工作任务；关于“十四五”规划编制工作，肖珑总结了学校“十三五”期间发展总体成效及存在的问题，提出了“十四五”规划编制工作的思路，明确了规划编制的主要时间节点和相关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院长李桂贞以《聚焦“双高”，精心谋划以新担当新作为推动学院高质量发展》为题作了主旨讲话：一是聚焦“双高”，找准历史新定位。要发扬“十三五”时期取得的成绩，乘势而上，要找准“双高”建设存在的问题，清除障碍。以“双高”建设任务为核心谋划“十四五”发展任务，实现建成“引领改革、支撑发展、中国特色、世界水平”的高水平高职学校目标；二是四力齐驱，跑出发展加速度。要在“双高计划”建设和“十四五”时期按下快进键，不等不靠、抓紧行动、埋头苦干，通过强化改革、改善管理、增强优势、注重创新，提升内驱力、保障力、品牌力和学习力，干出河职加速度；三是担当作为，昂扬奋斗精气神。建好“双高”校，是我们的历史使命和责任，要树立必胜的信念，以破釜沉舟的勇气、背水一战的决心、志在必得的信心投入到建设中去，做到守好一个岗、凝聚一条心、搏尽一份力，打赢这一场“双高”校建设的硬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</w:pPr>
      <w:r>
        <w:rPr>
          <w:rFonts w:hint="eastAsia"/>
        </w:rPr>
        <w:t>党委书记李四清在总结讲话中要求，各单位要通过狠抓落实，为学院的新发展新跨越开好局、起好步、打好基础。一是要盯准目标，精准发力。要盯准“双高”建设目标，科学编制“十四五”规划，争取在“双高”中建设取得更大成效；二是要责任明确，履职尽责。每个部门和个人要明确自己的职责和任务，大胆改革、补齐短板、履职尽责；三是要珍惜成果，勇攀高峰。要抓住机会，扑下身子、对标对表、干事创业，推动学院发展再上新台阶。（供稿：焦晨莹，审稿：刘岩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8976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800080"/>
      <w:u w:val="none"/>
    </w:rPr>
  </w:style>
  <w:style w:type="character" w:styleId="6">
    <w:name w:val="Hyperlink"/>
    <w:basedOn w:val="4"/>
    <w:uiPriority w:val="0"/>
    <w:rPr>
      <w:color w:val="0000FF"/>
      <w:u w:val="none"/>
    </w:rPr>
  </w:style>
  <w:style w:type="paragraph" w:customStyle="1" w:styleId="7">
    <w:name w:val="vsbcontent_start"/>
    <w:basedOn w:val="1"/>
    <w:uiPriority w:val="0"/>
    <w:pPr>
      <w:jc w:val="left"/>
    </w:pPr>
    <w:rPr>
      <w:kern w:val="0"/>
      <w:sz w:val="19"/>
      <w:szCs w:val="19"/>
      <w:lang w:val="en-US" w:eastAsia="zh-CN" w:bidi="ar"/>
    </w:rPr>
  </w:style>
  <w:style w:type="paragraph" w:customStyle="1" w:styleId="8">
    <w:name w:val="vsbcontent_start2"/>
    <w:basedOn w:val="1"/>
    <w:uiPriority w:val="0"/>
    <w:pPr>
      <w:jc w:val="both"/>
    </w:pPr>
    <w:rPr>
      <w:kern w:val="0"/>
      <w:lang w:val="en-US" w:eastAsia="zh-CN" w:bidi="ar"/>
    </w:rPr>
  </w:style>
  <w:style w:type="character" w:customStyle="1" w:styleId="9">
    <w:name w:val="timestyle687941"/>
    <w:basedOn w:val="4"/>
    <w:uiPriority w:val="0"/>
    <w:rPr>
      <w:sz w:val="20"/>
      <w:szCs w:val="20"/>
    </w:rPr>
  </w:style>
  <w:style w:type="character" w:customStyle="1" w:styleId="10">
    <w:name w:val="authorstyle687941"/>
    <w:basedOn w:val="4"/>
    <w:uiPriority w:val="0"/>
    <w:rPr>
      <w:sz w:val="20"/>
      <w:szCs w:val="20"/>
    </w:rPr>
  </w:style>
  <w:style w:type="character" w:customStyle="1" w:styleId="11">
    <w:name w:val="fontsizestyle687941"/>
    <w:basedOn w:val="4"/>
    <w:uiPriority w:val="0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cp:lastPrinted>2020-09-11T01:18:29Z</cp:lastPrinted>
  <dcterms:modified xsi:type="dcterms:W3CDTF">2020-09-11T01:18:40Z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