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60" w:afterAutospacing="0" w:line="18" w:lineRule="atLeast"/>
        <w:ind w:left="0" w:right="0"/>
        <w:rPr>
          <w:rFonts w:ascii="Helvetica" w:hAnsi="Helvetica" w:eastAsia="Helvetica" w:cs="Helvetica"/>
          <w:color w:val="37474F"/>
          <w:sz w:val="32"/>
          <w:szCs w:val="32"/>
        </w:rPr>
      </w:pPr>
      <w:r>
        <w:rPr>
          <w:rFonts w:hint="default" w:ascii="Helvetica" w:hAnsi="Helvetica" w:eastAsia="Helvetica" w:cs="Helvetica"/>
          <w:color w:val="37474F"/>
          <w:sz w:val="32"/>
          <w:szCs w:val="32"/>
        </w:rPr>
        <w:t>关于征求《职业院校城市轨道交通运营管理专业仪器设备装备规范（征求意见稿）》等</w:t>
      </w:r>
      <w:bookmarkStart w:id="0" w:name="_GoBack"/>
      <w:r>
        <w:rPr>
          <w:rFonts w:hint="default" w:ascii="Helvetica" w:hAnsi="Helvetica" w:eastAsia="Helvetica" w:cs="Helvetica"/>
          <w:color w:val="37474F"/>
          <w:sz w:val="32"/>
          <w:szCs w:val="32"/>
        </w:rPr>
        <w:t>七项教育行业标准</w:t>
      </w:r>
      <w:bookmarkEnd w:id="0"/>
      <w:r>
        <w:rPr>
          <w:rFonts w:hint="default" w:ascii="Helvetica" w:hAnsi="Helvetica" w:eastAsia="Helvetica" w:cs="Helvetica"/>
          <w:color w:val="37474F"/>
          <w:sz w:val="32"/>
          <w:szCs w:val="32"/>
        </w:rPr>
        <w:t>意见的函</w:t>
      </w:r>
    </w:p>
    <w:p>
      <w:pPr>
        <w:pStyle w:val="3"/>
        <w:keepNext w:val="0"/>
        <w:keepLines w:val="0"/>
        <w:widowControl/>
        <w:suppressLineNumbers w:val="0"/>
        <w:spacing w:before="132" w:beforeAutospacing="0" w:after="60" w:afterAutospacing="0" w:line="14" w:lineRule="atLeast"/>
        <w:rPr>
          <w:rFonts w:hint="default" w:ascii="Helvetica" w:hAnsi="Helvetica" w:eastAsia="Helvetica" w:cs="Helvetica"/>
          <w:b w:val="0"/>
          <w:bCs/>
          <w:color w:val="37474F"/>
        </w:rPr>
      </w:pPr>
      <w:r>
        <w:rPr>
          <w:rFonts w:hint="default" w:ascii="Helvetica" w:hAnsi="Helvetica" w:eastAsia="Helvetica" w:cs="Helvetica"/>
          <w:b w:val="0"/>
          <w:bCs/>
          <w:color w:val="37474F"/>
        </w:rPr>
        <w:t>教职成司函[2016]68号</w:t>
      </w:r>
    </w:p>
    <w:p>
      <w:pPr>
        <w:keepNext w:val="0"/>
        <w:keepLines w:val="0"/>
        <w:widowControl/>
        <w:suppressLineNumbers w:val="0"/>
        <w:pBdr>
          <w:bottom w:val="single" w:color="F7F7F7" w:sz="4" w:space="12"/>
        </w:pBdr>
        <w:jc w:val="left"/>
        <w:rPr>
          <w:color w:val="A3AFB7"/>
          <w:sz w:val="19"/>
          <w:szCs w:val="19"/>
        </w:rPr>
      </w:pPr>
      <w:r>
        <w:rPr>
          <w:rFonts w:ascii="宋体" w:hAnsi="宋体" w:eastAsia="宋体" w:cs="宋体"/>
          <w:color w:val="A3AFB7"/>
          <w:kern w:val="0"/>
          <w:sz w:val="19"/>
          <w:szCs w:val="19"/>
          <w:lang w:val="en-US" w:eastAsia="zh-CN" w:bidi="ar"/>
        </w:rPr>
        <w:br w:type="textWrapping"/>
      </w:r>
      <w:r>
        <w:rPr>
          <w:rFonts w:ascii="宋体" w:hAnsi="宋体" w:eastAsia="宋体" w:cs="宋体"/>
          <w:color w:val="A3AFB7"/>
          <w:kern w:val="0"/>
          <w:sz w:val="19"/>
          <w:szCs w:val="19"/>
          <w:lang w:val="en-US" w:eastAsia="zh-CN" w:bidi="ar"/>
        </w:rPr>
        <w:t>发布时间：2016-05-30</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各省、自治区、直辖市教育厅（教委），各计划单列市教育局，新疆生产建设兵团教育局，各相关行业职业教育教学指导委员会：</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为贯彻落实《国务院关于加快发展现代职业教育的决定》，进一步完善职业教育标准体系建设，我司委托中国职业技术教育学会职业教育装备专业委员会组织制订了《职业院校城市轨道交通运营管理专业仪器设备装备规范（征求意见稿）》等七项教育行业标准，现印发你们征求意见。</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请各地教育部门和相关行业职业教育教学指导委员会高度重视此项工作，认真组织职业院校、行业企业有关人员对征求意见稿进行研究、提出意见，并将意见汇总后于6月20日前以书面形式反馈至中国职业技术教育学会职业教育装备专业委员会，同时将电子版发送至指定邮箱。由于附件篇幅较大，相关征求意见稿电子版可在教育部门户网站（网址：</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www.moe.edu.cn</w:t>
      </w:r>
      <w:r>
        <w:rPr>
          <w:rFonts w:hint="eastAsia" w:ascii="宋体" w:hAnsi="宋体" w:eastAsia="宋体" w:cs="宋体"/>
          <w:i w:val="0"/>
          <w:caps w:val="0"/>
          <w:color w:val="333333"/>
          <w:spacing w:val="0"/>
          <w:sz w:val="19"/>
          <w:szCs w:val="19"/>
          <w:u w:val="none"/>
          <w:bdr w:val="none" w:color="auto" w:sz="0" w:space="0"/>
          <w:shd w:val="clear" w:fill="FFFFFF"/>
        </w:rPr>
        <w:fldChar w:fldCharType="end"/>
      </w:r>
      <w:r>
        <w:rPr>
          <w:rFonts w:hint="eastAsia" w:ascii="宋体" w:hAnsi="宋体" w:eastAsia="宋体" w:cs="宋体"/>
          <w:i w:val="0"/>
          <w:caps w:val="0"/>
          <w:color w:val="2A333C"/>
          <w:spacing w:val="0"/>
          <w:sz w:val="19"/>
          <w:szCs w:val="19"/>
          <w:bdr w:val="none" w:color="auto" w:sz="0" w:space="0"/>
          <w:shd w:val="clear" w:fill="FFFFFF"/>
        </w:rPr>
        <w:t>）职成司页面下载。</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联系人：张利华、刘强</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单 位：中国职业技术教育学会职业教育装备专业委员会</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地 址：北京市海淀区文慧园北路10号（100082）</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电 话：010-59893211、59893213 传 真：010-59893210</w:t>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电子邮箱：</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"mailto:liuqiang@china-didac.com"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liuqiang@china-didac.com</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职成司联系人：刘坤 电 话：010-66096810</w:t>
      </w:r>
    </w:p>
    <w:p>
      <w:pPr>
        <w:pStyle w:val="4"/>
        <w:keepNext w:val="0"/>
        <w:keepLines w:val="0"/>
        <w:widowControl/>
        <w:suppressLineNumbers w:val="0"/>
        <w:spacing w:before="0" w:beforeAutospacing="1" w:after="0" w:afterAutospacing="1" w:line="384" w:lineRule="atLeast"/>
        <w:ind w:left="0" w:firstLine="372"/>
        <w:jc w:val="left"/>
      </w:pPr>
      <w:r>
        <w:rPr>
          <w:rFonts w:hint="eastAsia" w:ascii="宋体" w:hAnsi="宋体" w:eastAsia="宋体" w:cs="宋体"/>
          <w:i w:val="0"/>
          <w:caps w:val="0"/>
          <w:color w:val="2A333C"/>
          <w:spacing w:val="0"/>
          <w:sz w:val="19"/>
          <w:szCs w:val="19"/>
          <w:bdr w:val="none" w:color="auto" w:sz="0" w:space="0"/>
          <w:shd w:val="clear" w:fill="FFFFFF"/>
        </w:rPr>
        <w:t>附件：</w:t>
      </w:r>
    </w:p>
    <w:p>
      <w:pPr>
        <w:pStyle w:val="4"/>
        <w:keepNext w:val="0"/>
        <w:keepLines w:val="0"/>
        <w:widowControl/>
        <w:suppressLineNumbers w:val="0"/>
        <w:spacing w:before="0" w:beforeAutospacing="1" w:after="0" w:afterAutospacing="1" w:line="384" w:lineRule="atLeast"/>
        <w:ind w:left="0" w:firstLine="372"/>
        <w:jc w:val="left"/>
      </w:pP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"http://www.moe.edu.cn/s78/A07/A07_gggs/A07_sjhj/201605/W020160525290244745472.doc"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1. 职业院校城市轨道交通运营管理专业仪器设备装备规范（征求意见稿）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"http://www.moe.edu.cn/s78/A07/A07_gggs/A07_sjhj/201605/W020160525290244775052.doc"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2. 高等职业学校智能控制技术（智能制造技术）专业仪器设备装备规范（征求意见稿）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"http://www.moe.edu.cn/s78/A07/A07_gggs/A07_sjhj/201605/W020160525290244795846.doc"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3. 高等职业学校物联网应用技术专业仪器设备装备规范 （征求意见稿）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"http://www.moe.edu.cn/s78/A07/A07_gggs/A07_sjhj/201605/W020160525290244826279.doc"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4. 职业院校焊接技术相关专业仪器设备装备规范（征求意见稿）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"http://www.moe.edu.cn/s78/A07/A07_gggs/A07_sjhj/201605/W020160525290244856338.doc"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5. 职业院校移动应用开发相关专业仪器设备装备规范（征求意见稿）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"http://www.moe.edu.cn/s78/A07/A07_gggs/A07_sjhj/201605/W020160525290244876387.doc"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6. 高等职业学校电气自动化技术专业仪器设备装备规范（征求意见稿）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"http://www.moe.edu.cn/s78/A07/A07_gggs/A07_sjhj/201605/W020160525290244908000.doc"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7. 中等职业学校电气技术应用专业仪器设备装备规范（征求意见稿）</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left"/>
      </w:pPr>
      <w:r>
        <w:rPr>
          <w:rFonts w:hint="eastAsia" w:ascii="宋体" w:hAnsi="宋体" w:eastAsia="宋体" w:cs="宋体"/>
          <w:i w:val="0"/>
          <w:caps w:val="0"/>
          <w:color w:val="2A333C"/>
          <w:spacing w:val="0"/>
          <w:sz w:val="19"/>
          <w:szCs w:val="19"/>
          <w:bdr w:val="none" w:color="auto" w:sz="0" w:space="0"/>
          <w:shd w:val="clear" w:fill="FFFFFF"/>
        </w:rPr>
        <w:t>　　</w:t>
      </w:r>
      <w:r>
        <w:rPr>
          <w:rFonts w:hint="eastAsia" w:ascii="宋体" w:hAnsi="宋体" w:eastAsia="宋体" w:cs="宋体"/>
          <w:i w:val="0"/>
          <w:caps w:val="0"/>
          <w:color w:val="333333"/>
          <w:spacing w:val="0"/>
          <w:sz w:val="19"/>
          <w:szCs w:val="19"/>
          <w:u w:val="none"/>
          <w:bdr w:val="none" w:color="auto" w:sz="0" w:space="0"/>
          <w:shd w:val="clear" w:fill="FFFFFF"/>
        </w:rPr>
        <w:fldChar w:fldCharType="begin"/>
      </w:r>
      <w:r>
        <w:rPr>
          <w:rFonts w:hint="eastAsia" w:ascii="宋体" w:hAnsi="宋体" w:eastAsia="宋体" w:cs="宋体"/>
          <w:i w:val="0"/>
          <w:caps w:val="0"/>
          <w:color w:val="333333"/>
          <w:spacing w:val="0"/>
          <w:sz w:val="19"/>
          <w:szCs w:val="19"/>
          <w:u w:val="none"/>
          <w:bdr w:val="none" w:color="auto" w:sz="0" w:space="0"/>
          <w:shd w:val="clear" w:fill="FFFFFF"/>
        </w:rPr>
        <w:instrText xml:space="preserve"> HYPERLINK "http://www.moe.edu.cn/s78/A07/A07_gggs/A07_sjhj/201605/W020160525290244927227.doc" \t "https://www.tech.net.cn/news/_blank" </w:instrText>
      </w:r>
      <w:r>
        <w:rPr>
          <w:rFonts w:hint="eastAsia" w:ascii="宋体" w:hAnsi="宋体" w:eastAsia="宋体" w:cs="宋体"/>
          <w:i w:val="0"/>
          <w:caps w:val="0"/>
          <w:color w:val="333333"/>
          <w:spacing w:val="0"/>
          <w:sz w:val="19"/>
          <w:szCs w:val="19"/>
          <w:u w:val="none"/>
          <w:bdr w:val="none" w:color="auto" w:sz="0" w:space="0"/>
          <w:shd w:val="clear" w:fill="FFFFFF"/>
        </w:rPr>
        <w:fldChar w:fldCharType="separate"/>
      </w:r>
      <w:r>
        <w:rPr>
          <w:rStyle w:val="7"/>
          <w:rFonts w:hint="eastAsia" w:ascii="宋体" w:hAnsi="宋体" w:eastAsia="宋体" w:cs="宋体"/>
          <w:i w:val="0"/>
          <w:caps w:val="0"/>
          <w:color w:val="0000FF"/>
          <w:spacing w:val="0"/>
          <w:sz w:val="19"/>
          <w:szCs w:val="19"/>
          <w:u w:val="none"/>
          <w:bdr w:val="none" w:color="auto" w:sz="0" w:space="0"/>
          <w:shd w:val="clear" w:fill="FFFFFF"/>
        </w:rPr>
        <w:t>8. 专业仪器设备装备规范意见汇总表</w:t>
      </w:r>
      <w:r>
        <w:rPr>
          <w:rFonts w:hint="eastAsia" w:ascii="宋体" w:hAnsi="宋体" w:eastAsia="宋体" w:cs="宋体"/>
          <w:i w:val="0"/>
          <w:caps w:val="0"/>
          <w:color w:val="333333"/>
          <w:spacing w:val="0"/>
          <w:sz w:val="19"/>
          <w:szCs w:val="19"/>
          <w:u w:val="none"/>
          <w:bdr w:val="none" w:color="auto" w:sz="0" w:space="0"/>
          <w:shd w:val="clear" w:fill="FFFFFF"/>
        </w:rPr>
        <w:fldChar w:fldCharType="end"/>
      </w:r>
    </w:p>
    <w:p>
      <w:pPr>
        <w:pStyle w:val="4"/>
        <w:keepNext w:val="0"/>
        <w:keepLines w:val="0"/>
        <w:widowControl/>
        <w:suppressLineNumbers w:val="0"/>
        <w:spacing w:before="0" w:beforeAutospacing="1" w:after="0" w:afterAutospacing="1" w:line="384" w:lineRule="atLeast"/>
        <w:jc w:val="right"/>
      </w:pPr>
      <w:r>
        <w:rPr>
          <w:rFonts w:hint="eastAsia" w:ascii="宋体" w:hAnsi="宋体" w:eastAsia="宋体" w:cs="宋体"/>
          <w:i w:val="0"/>
          <w:caps w:val="0"/>
          <w:color w:val="2A333C"/>
          <w:spacing w:val="0"/>
          <w:sz w:val="19"/>
          <w:szCs w:val="19"/>
          <w:bdr w:val="none" w:color="auto" w:sz="0" w:space="0"/>
          <w:shd w:val="clear" w:fill="FFFFFF"/>
        </w:rPr>
        <w:t>教育部职业教育与成人教育司</w:t>
      </w:r>
    </w:p>
    <w:p>
      <w:pPr>
        <w:pStyle w:val="4"/>
        <w:keepNext w:val="0"/>
        <w:keepLines w:val="0"/>
        <w:widowControl/>
        <w:suppressLineNumbers w:val="0"/>
        <w:spacing w:before="0" w:beforeAutospacing="1" w:after="0" w:afterAutospacing="1" w:line="384" w:lineRule="atLeast"/>
        <w:jc w:val="right"/>
      </w:pPr>
      <w:r>
        <w:rPr>
          <w:rFonts w:hint="eastAsia" w:ascii="宋体" w:hAnsi="宋体" w:eastAsia="宋体" w:cs="宋体"/>
          <w:i w:val="0"/>
          <w:caps w:val="0"/>
          <w:color w:val="2A333C"/>
          <w:spacing w:val="0"/>
          <w:sz w:val="19"/>
          <w:szCs w:val="19"/>
          <w:bdr w:val="none" w:color="auto" w:sz="0" w:space="0"/>
          <w:shd w:val="clear" w:fill="FFFFFF"/>
        </w:rPr>
        <w:t>2016年5月24日   </w:t>
      </w:r>
    </w:p>
    <w:p>
      <w:pPr>
        <w:pStyle w:val="4"/>
        <w:keepNext w:val="0"/>
        <w:keepLines w:val="0"/>
        <w:widowControl/>
        <w:suppressLineNumbers w:val="0"/>
        <w:spacing w:before="0" w:beforeAutospacing="0" w:after="168" w:afterAutospacing="0" w:line="384" w:lineRule="atLeast"/>
      </w:pPr>
      <w:r>
        <w:rPr>
          <w:rFonts w:ascii="Calibri" w:hAnsi="Calibri" w:eastAsia="Segoe UI" w:cs="Calibri"/>
          <w:i w:val="0"/>
          <w:caps w:val="0"/>
          <w:color w:val="2A333C"/>
          <w:spacing w:val="0"/>
          <w:sz w:val="16"/>
          <w:szCs w:val="16"/>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34F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2020-06-04T01:31:28Z</cp:lastPrinted>
  <dcterms:modified xsi:type="dcterms:W3CDTF">2020-06-04T03:56:38Z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